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88" w:lineRule="auto"/>
        <w:ind w:left="0" w:right="0" w:firstLine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70707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70707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Guión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Bastan y sobran 70 minutos.</w:t>
      </w:r>
    </w:p>
    <w:p w:rsidR="00000000" w:rsidDel="00000000" w:rsidP="00000000" w:rsidRDefault="00000000" w:rsidRPr="00000000" w14:paraId="00000003">
      <w:pPr>
        <w:pStyle w:val="Heading1"/>
        <w:ind w:left="720"/>
        <w:jc w:val="right"/>
        <w:rPr/>
      </w:pPr>
      <w:r w:rsidDel="00000000" w:rsidR="00000000" w:rsidRPr="00000000">
        <w:rPr>
          <w:rtl w:val="0"/>
        </w:rPr>
        <w:t xml:space="preserve">Duración: 1 minuto.</w:t>
        <w:br w:type="textWrapping"/>
        <w:t xml:space="preserve">Autor.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Arenales Grimaldo Ariadna Polett..</w:t>
      </w:r>
    </w:p>
    <w:p w:rsidR="00000000" w:rsidDel="00000000" w:rsidP="00000000" w:rsidRDefault="00000000" w:rsidRPr="00000000" w14:paraId="00000005">
      <w:pPr>
        <w:pStyle w:val="Heading2"/>
        <w:ind w:left="720" w:hanging="360"/>
        <w:rPr/>
      </w:pPr>
      <w:r w:rsidDel="00000000" w:rsidR="00000000" w:rsidRPr="00000000">
        <w:rPr>
          <w:rtl w:val="0"/>
        </w:rPr>
        <w:t xml:space="preserve">polett.grimaldo@gmail.com</w:t>
      </w:r>
    </w:p>
    <w:p w:rsidR="00000000" w:rsidDel="00000000" w:rsidP="00000000" w:rsidRDefault="00000000" w:rsidRPr="00000000" w14:paraId="00000006">
      <w:pPr>
        <w:pStyle w:val="Heading2"/>
        <w:ind w:left="720" w:hanging="360"/>
        <w:rPr/>
      </w:pPr>
      <w:r w:rsidDel="00000000" w:rsidR="00000000" w:rsidRPr="00000000">
        <w:rPr>
          <w:rtl w:val="0"/>
        </w:rPr>
        <w:t xml:space="preserve">5515131815.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Síntesis.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Soria es una niña que le tiene mucha confianza a su mamá, gracias a la relación que esta última fortalece por medio de la constante comunicación que mantiene con su hija.  Así, previene varios tipos de agresión infantil, incluyendo la sexual.</w:t>
      </w:r>
    </w:p>
    <w:p w:rsidR="00000000" w:rsidDel="00000000" w:rsidP="00000000" w:rsidRDefault="00000000" w:rsidRPr="00000000" w14:paraId="00000009">
      <w:pPr>
        <w:spacing w:after="60" w:before="600" w:lineRule="auto"/>
        <w:ind w:left="0"/>
        <w:rPr>
          <w:rFonts w:ascii="Cambria" w:cs="Cambria" w:eastAsia="Cambria" w:hAnsi="Cambria"/>
          <w:smallCaps w:val="1"/>
          <w:color w:val="2e2e2e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mallCaps w:val="1"/>
          <w:color w:val="2e2e2e"/>
          <w:sz w:val="26"/>
          <w:szCs w:val="26"/>
          <w:rtl w:val="0"/>
        </w:rPr>
        <w:t xml:space="preserve">OBJETIVO.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Dar a sobre entender que algo fundamental para estar </w:t>
      </w:r>
      <w:r w:rsidDel="00000000" w:rsidR="00000000" w:rsidRPr="00000000">
        <w:rPr>
          <w:rtl w:val="0"/>
        </w:rPr>
        <w:t xml:space="preserve">segur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@ del sano y buen crecimiento de cada hijo que se tenga; es la comunicación  que se da en unos minutos de juego con los pequeños.  Hablar en su idioma es importante. 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“Bastan y sobran 70 minutos” es un </w:t>
      </w:r>
      <w:r w:rsidDel="00000000" w:rsidR="00000000" w:rsidRPr="00000000">
        <w:rPr>
          <w:rtl w:val="0"/>
        </w:rPr>
        <w:t xml:space="preserve">título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que pretende influenciar a la comunidad con hijos de pasar tiempo con ellos. Se espera que las personas reflexionen el hecho de que convivir o jugar con sus hijos por lo menos poco </w:t>
      </w:r>
      <w:r w:rsidDel="00000000" w:rsidR="00000000" w:rsidRPr="00000000">
        <w:rPr>
          <w:rtl w:val="0"/>
        </w:rPr>
        <w:t xml:space="preserve">más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una hora puede dar paso a una relación basada en confianza con sus pequeños. Lo que puede evitar incontables “males”.</w:t>
      </w:r>
    </w:p>
    <w:p w:rsidR="00000000" w:rsidDel="00000000" w:rsidP="00000000" w:rsidRDefault="00000000" w:rsidRPr="00000000" w14:paraId="0000000C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sz w:val="28"/>
          <w:szCs w:val="28"/>
          <w:rtl w:val="0"/>
        </w:rPr>
        <w:t xml:space="preserve">Reparto: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Mariana Grimaldo  Olivares………………………………………………………..   Soria.</w:t>
      </w:r>
    </w:p>
    <w:p w:rsidR="00000000" w:rsidDel="00000000" w:rsidP="00000000" w:rsidRDefault="00000000" w:rsidRPr="00000000" w14:paraId="0000000F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Polett Arenales Grimaldo…………………………………………………………… Mama de Soria.</w:t>
      </w:r>
    </w:p>
    <w:p w:rsidR="00000000" w:rsidDel="00000000" w:rsidP="00000000" w:rsidRDefault="00000000" w:rsidRPr="00000000" w14:paraId="00000010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sz w:val="28"/>
          <w:szCs w:val="28"/>
          <w:rtl w:val="0"/>
        </w:rPr>
        <w:t xml:space="preserve">Colaboradores</w:t>
      </w: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:</w:t>
      </w:r>
    </w:p>
    <w:p w:rsidR="00000000" w:rsidDel="00000000" w:rsidP="00000000" w:rsidRDefault="00000000" w:rsidRPr="00000000" w14:paraId="00000011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Jose Francisco Grimaldo Olivares.</w:t>
      </w:r>
    </w:p>
    <w:p w:rsidR="00000000" w:rsidDel="00000000" w:rsidP="00000000" w:rsidRDefault="00000000" w:rsidRPr="00000000" w14:paraId="00000012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Victor Sanchez Escobar.</w:t>
      </w:r>
    </w:p>
    <w:p w:rsidR="00000000" w:rsidDel="00000000" w:rsidP="00000000" w:rsidRDefault="00000000" w:rsidRPr="00000000" w14:paraId="00000013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Josseline Grimaldo Olivares.</w:t>
      </w:r>
    </w:p>
    <w:p w:rsidR="00000000" w:rsidDel="00000000" w:rsidP="00000000" w:rsidRDefault="00000000" w:rsidRPr="00000000" w14:paraId="00000014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Luis Alberto Arenales Duarte.</w:t>
      </w:r>
    </w:p>
    <w:p w:rsidR="00000000" w:rsidDel="00000000" w:rsidP="00000000" w:rsidRDefault="00000000" w:rsidRPr="00000000" w14:paraId="00000015">
      <w:pPr>
        <w:ind w:left="0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INT/ Sala de la casa/ Día</w:t>
      </w:r>
    </w:p>
    <w:p w:rsidR="00000000" w:rsidDel="00000000" w:rsidP="00000000" w:rsidRDefault="00000000" w:rsidRPr="00000000" w14:paraId="0000001C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Primer plano: las manos de la niña, jugando con los dedos.</w:t>
      </w:r>
    </w:p>
    <w:p w:rsidR="00000000" w:rsidDel="00000000" w:rsidP="00000000" w:rsidRDefault="00000000" w:rsidRPr="00000000" w14:paraId="0000001D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Se abre el plano y se ve a su mamá acercándose. </w:t>
      </w:r>
    </w:p>
    <w:p w:rsidR="00000000" w:rsidDel="00000000" w:rsidP="00000000" w:rsidRDefault="00000000" w:rsidRPr="00000000" w14:paraId="0000001E">
      <w:pPr>
        <w:ind w:left="0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Que se interrumpe por un fondo negro con letra que dicen:</w:t>
      </w:r>
    </w:p>
    <w:p w:rsidR="00000000" w:rsidDel="00000000" w:rsidP="00000000" w:rsidRDefault="00000000" w:rsidRPr="00000000" w14:paraId="0000001F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“Bastan y sobran 70 minutos de juego para saber lo que pasa en la vida de tu pequeño.”</w:t>
      </w:r>
    </w:p>
    <w:p w:rsidR="00000000" w:rsidDel="00000000" w:rsidP="00000000" w:rsidRDefault="00000000" w:rsidRPr="00000000" w14:paraId="00000020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Se cierra el plano y abre con una toma de su mamá  bajando las escaleras.</w:t>
      </w:r>
    </w:p>
    <w:p w:rsidR="00000000" w:rsidDel="00000000" w:rsidP="00000000" w:rsidRDefault="00000000" w:rsidRPr="00000000" w14:paraId="00000021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MAMÁ. Una mujer joven y fresca.:</w:t>
      </w:r>
    </w:p>
    <w:p w:rsidR="00000000" w:rsidDel="00000000" w:rsidP="00000000" w:rsidRDefault="00000000" w:rsidRPr="00000000" w14:paraId="00000023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Alegre* --Hola mi amor, ¿qué haces?</w:t>
      </w:r>
    </w:p>
    <w:p w:rsidR="00000000" w:rsidDel="00000000" w:rsidP="00000000" w:rsidRDefault="00000000" w:rsidRPr="00000000" w14:paraId="00000024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SORIA. Niña de  máximo 9 años.</w:t>
      </w:r>
    </w:p>
    <w:p w:rsidR="00000000" w:rsidDel="00000000" w:rsidP="00000000" w:rsidRDefault="00000000" w:rsidRPr="00000000" w14:paraId="00000025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-Nada.—</w:t>
      </w:r>
    </w:p>
    <w:p w:rsidR="00000000" w:rsidDel="00000000" w:rsidP="00000000" w:rsidRDefault="00000000" w:rsidRPr="00000000" w14:paraId="00000026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MAMÁ:</w:t>
      </w:r>
    </w:p>
    <w:p w:rsidR="00000000" w:rsidDel="00000000" w:rsidP="00000000" w:rsidRDefault="00000000" w:rsidRPr="00000000" w14:paraId="00000027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Emocionada* ¿Jugamos?- </w:t>
      </w:r>
    </w:p>
    <w:p w:rsidR="00000000" w:rsidDel="00000000" w:rsidP="00000000" w:rsidRDefault="00000000" w:rsidRPr="00000000" w14:paraId="00000028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Cambio te toma a la cara de Soria</w:t>
      </w:r>
    </w:p>
    <w:p w:rsidR="00000000" w:rsidDel="00000000" w:rsidP="00000000" w:rsidRDefault="00000000" w:rsidRPr="00000000" w14:paraId="00000029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SORIA.  </w:t>
      </w:r>
    </w:p>
    <w:p w:rsidR="00000000" w:rsidDel="00000000" w:rsidP="00000000" w:rsidRDefault="00000000" w:rsidRPr="00000000" w14:paraId="0000002A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Entusiasmada* -- ¡Zaz! ¿Coloreamos? -- </w:t>
      </w:r>
    </w:p>
    <w:p w:rsidR="00000000" w:rsidDel="00000000" w:rsidP="00000000" w:rsidRDefault="00000000" w:rsidRPr="00000000" w14:paraId="0000002B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Se cierra la toma en negro</w:t>
      </w:r>
    </w:p>
    <w:p w:rsidR="00000000" w:rsidDel="00000000" w:rsidP="00000000" w:rsidRDefault="00000000" w:rsidRPr="00000000" w14:paraId="0000002C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Se abre la toma con el plano de las dos en la mesa de su casa dibujando.</w:t>
      </w:r>
    </w:p>
    <w:p w:rsidR="00000000" w:rsidDel="00000000" w:rsidP="00000000" w:rsidRDefault="00000000" w:rsidRPr="00000000" w14:paraId="0000002D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MAMÁ:</w:t>
      </w:r>
    </w:p>
    <w:p w:rsidR="00000000" w:rsidDel="00000000" w:rsidP="00000000" w:rsidRDefault="00000000" w:rsidRPr="00000000" w14:paraId="0000002E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Señalando  el dibujo de Soria*  --¿Quién es ella?--</w:t>
      </w:r>
    </w:p>
    <w:p w:rsidR="00000000" w:rsidDel="00000000" w:rsidP="00000000" w:rsidRDefault="00000000" w:rsidRPr="00000000" w14:paraId="0000002F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SORIA: </w:t>
      </w:r>
    </w:p>
    <w:p w:rsidR="00000000" w:rsidDel="00000000" w:rsidP="00000000" w:rsidRDefault="00000000" w:rsidRPr="00000000" w14:paraId="00000030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Señalando en el dibujo*--Esta eres tú, estás con papá cocinando</w:t>
      </w:r>
      <w:r w:rsidDel="00000000" w:rsidR="00000000" w:rsidRPr="00000000">
        <w:rPr>
          <w:rFonts w:ascii="Libre Franklin Medium" w:cs="Libre Franklin Medium" w:eastAsia="Libre Franklin Medium" w:hAnsi="Libre Franklin Medium"/>
          <w:i w:val="1"/>
          <w:rtl w:val="0"/>
        </w:rPr>
        <w:t xml:space="preserve">. </w:t>
      </w: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Ahí está mi hermana y esta dormida, como siempre.—</w:t>
      </w:r>
    </w:p>
    <w:p w:rsidR="00000000" w:rsidDel="00000000" w:rsidP="00000000" w:rsidRDefault="00000000" w:rsidRPr="00000000" w14:paraId="00000031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MAMÁ:</w:t>
      </w:r>
    </w:p>
    <w:p w:rsidR="00000000" w:rsidDel="00000000" w:rsidP="00000000" w:rsidRDefault="00000000" w:rsidRPr="00000000" w14:paraId="00000032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Señalando en el dibujo* Entonces esta eres tú. ¡Que inda!. Pero, ¿Quién es él? ¿Raúl? ¿Qué está haciendo?—</w:t>
      </w:r>
    </w:p>
    <w:p w:rsidR="00000000" w:rsidDel="00000000" w:rsidP="00000000" w:rsidRDefault="00000000" w:rsidRPr="00000000" w14:paraId="00000033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SORIA: </w:t>
      </w:r>
    </w:p>
    <w:p w:rsidR="00000000" w:rsidDel="00000000" w:rsidP="00000000" w:rsidRDefault="00000000" w:rsidRPr="00000000" w14:paraId="00000034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Tranquila/indiferente* --¡Si! Es mi tío. Estamos jugando luchitas en mi cama.            Solo no le vayas a decir, porque me dijo que sería nuestro secreto.</w:t>
      </w:r>
    </w:p>
    <w:p w:rsidR="00000000" w:rsidDel="00000000" w:rsidP="00000000" w:rsidRDefault="00000000" w:rsidRPr="00000000" w14:paraId="00000035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MAMÁ: </w:t>
      </w:r>
    </w:p>
    <w:p w:rsidR="00000000" w:rsidDel="00000000" w:rsidP="00000000" w:rsidRDefault="00000000" w:rsidRPr="00000000" w14:paraId="00000036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Con un cambio drástico en el ánimo* --¿Cómo? ¿Cómo?  ¿A qué juegan?  ¿Desde cuándo? ¿Por qué no me habías dicho? </w:t>
      </w:r>
    </w:p>
    <w:p w:rsidR="00000000" w:rsidDel="00000000" w:rsidP="00000000" w:rsidRDefault="00000000" w:rsidRPr="00000000" w14:paraId="00000037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SORIA:</w:t>
      </w:r>
    </w:p>
    <w:p w:rsidR="00000000" w:rsidDel="00000000" w:rsidP="00000000" w:rsidRDefault="00000000" w:rsidRPr="00000000" w14:paraId="00000038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--¡Si! A Veces mi tío y yo jugamos. Luego me hace cosquillas y así.--</w:t>
      </w:r>
    </w:p>
    <w:p w:rsidR="00000000" w:rsidDel="00000000" w:rsidP="00000000" w:rsidRDefault="00000000" w:rsidRPr="00000000" w14:paraId="00000039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MAMÁ: </w:t>
      </w:r>
    </w:p>
    <w:p w:rsidR="00000000" w:rsidDel="00000000" w:rsidP="00000000" w:rsidRDefault="00000000" w:rsidRPr="00000000" w14:paraId="0000003A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Cada vez más enojada* --¿Y así? Y ¿desde cuándo habían jugado así?—</w:t>
      </w:r>
    </w:p>
    <w:p w:rsidR="00000000" w:rsidDel="00000000" w:rsidP="00000000" w:rsidRDefault="00000000" w:rsidRPr="00000000" w14:paraId="0000003B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SORIA: </w:t>
      </w:r>
    </w:p>
    <w:p w:rsidR="00000000" w:rsidDel="00000000" w:rsidP="00000000" w:rsidRDefault="00000000" w:rsidRPr="00000000" w14:paraId="0000003C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--La primera vez fue el día que fuiste al doctor y mi hermana vino a cuidarme. Ella fue al mercado y mi tío y yo jugamos a hasta que ella regresó.—</w:t>
      </w:r>
    </w:p>
    <w:p w:rsidR="00000000" w:rsidDel="00000000" w:rsidP="00000000" w:rsidRDefault="00000000" w:rsidRPr="00000000" w14:paraId="0000003D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MAMÁ:</w:t>
      </w:r>
    </w:p>
    <w:p w:rsidR="00000000" w:rsidDel="00000000" w:rsidP="00000000" w:rsidRDefault="00000000" w:rsidRPr="00000000" w14:paraId="0000003E">
      <w:pPr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--¿Cómo te sientes cuando juegan a eso? ¿Te gusta? ¿Es divertido? ¿Te sientes cómoda? </w:t>
      </w:r>
    </w:p>
    <w:p w:rsidR="00000000" w:rsidDel="00000000" w:rsidP="00000000" w:rsidRDefault="00000000" w:rsidRPr="00000000" w14:paraId="0000003F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SORIA:</w:t>
      </w:r>
    </w:p>
    <w:p w:rsidR="00000000" w:rsidDel="00000000" w:rsidP="00000000" w:rsidRDefault="00000000" w:rsidRPr="00000000" w14:paraId="00000040">
      <w:pPr>
        <w:jc w:val="right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---Si, es divertido, pero la  verdad no me gustan las cosquillas. A veces me duelen y mas cuando me hace aquí--- *Señala su pecho*.</w:t>
      </w:r>
    </w:p>
    <w:p w:rsidR="00000000" w:rsidDel="00000000" w:rsidP="00000000" w:rsidRDefault="00000000" w:rsidRPr="00000000" w14:paraId="00000041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Cambia toma a la cara de la mamá. Su cara debe expresar su preocupación, debe ser seria y pensativa.</w:t>
      </w:r>
    </w:p>
    <w:p w:rsidR="00000000" w:rsidDel="00000000" w:rsidP="00000000" w:rsidRDefault="00000000" w:rsidRPr="00000000" w14:paraId="00000042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Se </w:t>
      </w: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cierra la toma y en el fondo aparecen datos contundentes sobre el abuso infantil, como:</w:t>
      </w:r>
    </w:p>
    <w:p w:rsidR="00000000" w:rsidDel="00000000" w:rsidP="00000000" w:rsidRDefault="00000000" w:rsidRPr="00000000" w14:paraId="00000043">
      <w:pPr>
        <w:spacing w:after="240" w:before="240" w:lineRule="auto"/>
        <w:ind w:left="708.6614173228347" w:firstLine="0"/>
        <w:rPr>
          <w:rFonts w:ascii="Libre Franklin Medium" w:cs="Libre Franklin Medium" w:eastAsia="Libre Franklin Medium" w:hAnsi="Libre Franklin Medium"/>
          <w:color w:val="5c6668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color w:val="5c6668"/>
          <w:rtl w:val="0"/>
        </w:rPr>
        <w:t xml:space="preserve">“Durante 2017, en México se denunciaron y registraron 36,158 delitos sexuales, de los cuales 15,772 corresponden al delito específico de </w:t>
      </w:r>
      <w:r w:rsidDel="00000000" w:rsidR="00000000" w:rsidRPr="00000000">
        <w:rPr>
          <w:rFonts w:ascii="Libre Franklin" w:cs="Libre Franklin" w:eastAsia="Libre Franklin" w:hAnsi="Libre Franklin"/>
          <w:color w:val="5c6668"/>
          <w:rtl w:val="0"/>
        </w:rPr>
        <w:t xml:space="preserve">Abuso Sexual.”</w:t>
        <w:br w:type="textWrapping"/>
      </w:r>
      <w:r w:rsidDel="00000000" w:rsidR="00000000" w:rsidRPr="00000000">
        <w:rPr>
          <w:rFonts w:ascii="Libre Franklin Medium" w:cs="Libre Franklin Medium" w:eastAsia="Libre Franklin Medium" w:hAnsi="Libre Franklin Medium"/>
          <w:color w:val="5c6668"/>
          <w:rtl w:val="0"/>
        </w:rPr>
        <w:t xml:space="preserve">“En 2014, la tasa de víctimas de delitos sexuales entre </w:t>
      </w:r>
      <w:r w:rsidDel="00000000" w:rsidR="00000000" w:rsidRPr="00000000">
        <w:rPr>
          <w:rFonts w:ascii="Libre Franklin" w:cs="Libre Franklin" w:eastAsia="Libre Franklin" w:hAnsi="Libre Franklin"/>
          <w:color w:val="5c6668"/>
          <w:rtl w:val="0"/>
        </w:rPr>
        <w:t xml:space="preserve">12 y 29 años de edad</w:t>
      </w:r>
      <w:r w:rsidDel="00000000" w:rsidR="00000000" w:rsidRPr="00000000">
        <w:rPr>
          <w:rFonts w:ascii="Libre Franklin Medium" w:cs="Libre Franklin Medium" w:eastAsia="Libre Franklin Medium" w:hAnsi="Libre Franklin Medium"/>
          <w:color w:val="5c6668"/>
          <w:rtl w:val="0"/>
        </w:rPr>
        <w:t xml:space="preserve">, fue de 5,569 víctimas por cada cien mil habitantes.”</w:t>
        <w:br w:type="textWrapping"/>
        <w:t xml:space="preserve">“9 de cada 10 víctimas son mujeres.”</w:t>
        <w:br w:type="textWrapping"/>
        <w:t xml:space="preserve">“En el </w:t>
      </w:r>
      <w:r w:rsidDel="00000000" w:rsidR="00000000" w:rsidRPr="00000000">
        <w:rPr>
          <w:rFonts w:ascii="Libre Franklin" w:cs="Libre Franklin" w:eastAsia="Libre Franklin" w:hAnsi="Libre Franklin"/>
          <w:color w:val="5c6668"/>
          <w:rtl w:val="0"/>
        </w:rPr>
        <w:t xml:space="preserve">60% de los casos</w:t>
      </w:r>
      <w:r w:rsidDel="00000000" w:rsidR="00000000" w:rsidRPr="00000000">
        <w:rPr>
          <w:rFonts w:ascii="Libre Franklin Medium" w:cs="Libre Franklin Medium" w:eastAsia="Libre Franklin Medium" w:hAnsi="Libre Franklin Medium"/>
          <w:color w:val="5c6668"/>
          <w:rtl w:val="0"/>
        </w:rPr>
        <w:t xml:space="preserve"> los delitos son cometidos en el </w:t>
      </w:r>
      <w:r w:rsidDel="00000000" w:rsidR="00000000" w:rsidRPr="00000000">
        <w:rPr>
          <w:rFonts w:ascii="Libre Franklin" w:cs="Libre Franklin" w:eastAsia="Libre Franklin" w:hAnsi="Libre Franklin"/>
          <w:color w:val="5c6668"/>
          <w:rtl w:val="0"/>
        </w:rPr>
        <w:t xml:space="preserve">hogar</w:t>
      </w:r>
      <w:r w:rsidDel="00000000" w:rsidR="00000000" w:rsidRPr="00000000">
        <w:rPr>
          <w:rFonts w:ascii="Libre Franklin Medium" w:cs="Libre Franklin Medium" w:eastAsia="Libre Franklin Medium" w:hAnsi="Libre Franklin Medium"/>
          <w:color w:val="5c6668"/>
          <w:rtl w:val="0"/>
        </w:rPr>
        <w:t xml:space="preserve"> de la víctima.”</w:t>
        <w:br w:type="textWrapping"/>
        <w:t xml:space="preserve">“4 de cada 10 víctimas son menores de 15 años de edad.”</w:t>
        <w:br w:type="textWrapping"/>
        <w:t xml:space="preserve">“1 de cada 5 menores son abordados sexualmente a través de internet.”</w:t>
        <w:br w:type="textWrapping"/>
        <w:t xml:space="preserve">“De acuerdo a cifras de salud, la posibilidad de que una niña sea </w:t>
      </w:r>
      <w:r w:rsidDel="00000000" w:rsidR="00000000" w:rsidRPr="00000000">
        <w:rPr>
          <w:rFonts w:ascii="Libre Franklin" w:cs="Libre Franklin" w:eastAsia="Libre Franklin" w:hAnsi="Libre Franklin"/>
          <w:color w:val="5c6668"/>
          <w:rtl w:val="0"/>
        </w:rPr>
        <w:t xml:space="preserve">hospitalizada por abuso sexual</w:t>
      </w:r>
      <w:r w:rsidDel="00000000" w:rsidR="00000000" w:rsidRPr="00000000">
        <w:rPr>
          <w:rFonts w:ascii="Libre Franklin Medium" w:cs="Libre Franklin Medium" w:eastAsia="Libre Franklin Medium" w:hAnsi="Libre Franklin Medium"/>
          <w:color w:val="5c6668"/>
          <w:rtl w:val="0"/>
        </w:rPr>
        <w:t xml:space="preserve">, es </w:t>
      </w:r>
      <w:r w:rsidDel="00000000" w:rsidR="00000000" w:rsidRPr="00000000">
        <w:rPr>
          <w:rFonts w:ascii="Libre Franklin" w:cs="Libre Franklin" w:eastAsia="Libre Franklin" w:hAnsi="Libre Franklin"/>
          <w:color w:val="5c6668"/>
          <w:rtl w:val="0"/>
        </w:rPr>
        <w:t xml:space="preserve">7 veces mayor</w:t>
      </w:r>
      <w:r w:rsidDel="00000000" w:rsidR="00000000" w:rsidRPr="00000000">
        <w:rPr>
          <w:rFonts w:ascii="Libre Franklin Medium" w:cs="Libre Franklin Medium" w:eastAsia="Libre Franklin Medium" w:hAnsi="Libre Franklin Medium"/>
          <w:color w:val="5c6668"/>
          <w:rtl w:val="0"/>
        </w:rPr>
        <w:t xml:space="preserve"> que la de un niño.”</w:t>
      </w:r>
    </w:p>
    <w:p w:rsidR="00000000" w:rsidDel="00000000" w:rsidP="00000000" w:rsidRDefault="00000000" w:rsidRPr="00000000" w14:paraId="00000044">
      <w:pPr>
        <w:spacing w:after="240" w:before="240" w:lineRule="auto"/>
        <w:ind w:left="0" w:firstLine="0"/>
        <w:rPr>
          <w:rFonts w:ascii="Libre Franklin Medium" w:cs="Libre Franklin Medium" w:eastAsia="Libre Franklin Medium" w:hAnsi="Libre Franklin Medium"/>
          <w:color w:val="5c6668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color w:val="5c6668"/>
          <w:rtl w:val="0"/>
        </w:rPr>
        <w:t xml:space="preserve">Para cerrar con:</w:t>
      </w:r>
    </w:p>
    <w:p w:rsidR="00000000" w:rsidDel="00000000" w:rsidP="00000000" w:rsidRDefault="00000000" w:rsidRPr="00000000" w14:paraId="00000045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“Bastan y sobran 70 minutos de juego para saber lo que pasa en la vida de tu pequeño.”</w:t>
      </w:r>
    </w:p>
    <w:sectPr>
      <w:footerReference r:id="rId6" w:type="default"/>
      <w:pgSz w:h="16839" w:w="11907"/>
      <w:pgMar w:bottom="1080" w:top="566.9291338582677" w:left="708.6614173228347" w:right="1142.007874015749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color w:val="707070"/>
        <w:sz w:val="22"/>
        <w:szCs w:val="22"/>
        <w:lang w:val="es-MX"/>
      </w:rPr>
    </w:rPrDefault>
    <w:pPrDefault>
      <w:pPr>
        <w:spacing w:after="120" w:line="288" w:lineRule="auto"/>
        <w:ind w:left="36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600" w:lineRule="auto"/>
      <w:ind w:left="360" w:hanging="360"/>
    </w:pPr>
    <w:rPr>
      <w:rFonts w:ascii="Cambria" w:cs="Cambria" w:eastAsia="Cambria" w:hAnsi="Cambria"/>
      <w:smallCaps w:val="1"/>
      <w:color w:val="2e2e2e"/>
      <w:sz w:val="26"/>
      <w:szCs w:val="26"/>
    </w:rPr>
  </w:style>
  <w:style w:type="paragraph" w:styleId="Heading2">
    <w:name w:val="heading 2"/>
    <w:basedOn w:val="Normal"/>
    <w:next w:val="Normal"/>
    <w:pPr>
      <w:spacing w:before="40" w:lineRule="auto"/>
      <w:ind w:left="720" w:hanging="360"/>
    </w:pPr>
    <w:rPr>
      <w:rFonts w:ascii="Cambria" w:cs="Cambria" w:eastAsia="Cambria" w:hAnsi="Cambria"/>
      <w:color w:val="2e2e2e"/>
    </w:rPr>
  </w:style>
  <w:style w:type="paragraph" w:styleId="Heading3">
    <w:name w:val="heading 3"/>
    <w:basedOn w:val="Normal"/>
    <w:next w:val="Normal"/>
    <w:pPr>
      <w:spacing w:after="0" w:before="40" w:lineRule="auto"/>
      <w:ind w:left="1080" w:hanging="360"/>
    </w:pPr>
    <w:rPr>
      <w:rFonts w:ascii="Cambria" w:cs="Cambria" w:eastAsia="Cambria" w:hAnsi="Cambria"/>
    </w:rPr>
  </w:style>
  <w:style w:type="paragraph" w:styleId="Heading4">
    <w:name w:val="heading 4"/>
    <w:basedOn w:val="Normal"/>
    <w:next w:val="Normal"/>
    <w:pPr>
      <w:spacing w:after="0" w:before="40" w:lineRule="auto"/>
      <w:ind w:left="1440" w:hanging="360"/>
    </w:pPr>
    <w:rPr>
      <w:rFonts w:ascii="Cambria" w:cs="Cambria" w:eastAsia="Cambria" w:hAnsi="Cambria"/>
      <w:i w:val="1"/>
    </w:rPr>
  </w:style>
  <w:style w:type="paragraph" w:styleId="Heading5">
    <w:name w:val="heading 5"/>
    <w:basedOn w:val="Normal"/>
    <w:next w:val="Normal"/>
    <w:pPr>
      <w:spacing w:after="0" w:before="40" w:lineRule="auto"/>
      <w:ind w:left="1800" w:hanging="360"/>
    </w:pPr>
    <w:rPr>
      <w:rFonts w:ascii="Cambria" w:cs="Cambria" w:eastAsia="Cambria" w:hAnsi="Cambria"/>
      <w:i w:val="1"/>
      <w:color w:val="2e2e2e"/>
    </w:rPr>
  </w:style>
  <w:style w:type="paragraph" w:styleId="Heading6">
    <w:name w:val="heading 6"/>
    <w:basedOn w:val="Normal"/>
    <w:next w:val="Normal"/>
    <w:pPr>
      <w:spacing w:after="0" w:before="40" w:lineRule="auto"/>
      <w:ind w:left="2160" w:hanging="360"/>
    </w:pPr>
    <w:rPr>
      <w:rFonts w:ascii="Cambria" w:cs="Cambria" w:eastAsia="Cambria" w:hAnsi="Cambria"/>
      <w:color w:val="2e2e2e"/>
    </w:rPr>
  </w:style>
  <w:style w:type="paragraph" w:styleId="Title">
    <w:name w:val="Title"/>
    <w:basedOn w:val="Normal"/>
    <w:next w:val="Normal"/>
    <w:pPr>
      <w:pBdr>
        <w:left w:color="000000" w:space="10" w:sz="48" w:val="single"/>
      </w:pBdr>
      <w:spacing w:after="0" w:before="240" w:lineRule="auto"/>
      <w:ind w:left="0"/>
    </w:pPr>
    <w:rPr>
      <w:rFonts w:ascii="Cambria" w:cs="Cambria" w:eastAsia="Cambria" w:hAnsi="Cambria"/>
      <w:smallCaps w:val="1"/>
      <w:color w:val="2e2e2e"/>
      <w:sz w:val="54"/>
      <w:szCs w:val="54"/>
    </w:rPr>
  </w:style>
  <w:style w:type="paragraph" w:styleId="Subtitle">
    <w:name w:val="Subtitle"/>
    <w:basedOn w:val="Normal"/>
    <w:next w:val="Normal"/>
    <w:pPr>
      <w:spacing w:after="160" w:lineRule="auto"/>
      <w:ind w:left="360"/>
    </w:pPr>
    <w:rPr>
      <w:i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